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DDBD" w14:textId="72BE8D5B" w:rsidR="00480125" w:rsidRPr="00470D36" w:rsidRDefault="00470D36" w:rsidP="00470D36">
      <w:pPr>
        <w:jc w:val="center"/>
        <w:rPr>
          <w:rFonts w:ascii="Times New Roman" w:hAnsi="Times New Roman" w:cs="Times New Roman"/>
        </w:rPr>
      </w:pPr>
      <w:r w:rsidRPr="00470D36">
        <w:rPr>
          <w:rFonts w:ascii="Times New Roman" w:hAnsi="Times New Roman" w:cs="Times New Roman"/>
          <w:noProof/>
        </w:rPr>
        <w:drawing>
          <wp:inline distT="0" distB="0" distL="0" distR="0" wp14:anchorId="70CDE345" wp14:editId="2594C3EF">
            <wp:extent cx="2234360" cy="257810"/>
            <wp:effectExtent l="0" t="0" r="0" b="0"/>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4"/>
                    <a:stretch>
                      <a:fillRect/>
                    </a:stretch>
                  </pic:blipFill>
                  <pic:spPr>
                    <a:xfrm>
                      <a:off x="0" y="0"/>
                      <a:ext cx="2234360" cy="257810"/>
                    </a:xfrm>
                    <a:prstGeom prst="rect">
                      <a:avLst/>
                    </a:prstGeom>
                  </pic:spPr>
                </pic:pic>
              </a:graphicData>
            </a:graphic>
          </wp:inline>
        </w:drawing>
      </w:r>
    </w:p>
    <w:p w14:paraId="1341CC14" w14:textId="5E3EE405" w:rsidR="00470D36" w:rsidRPr="00470D36" w:rsidRDefault="00470D36" w:rsidP="00470D36">
      <w:pPr>
        <w:jc w:val="center"/>
        <w:rPr>
          <w:rFonts w:ascii="Times New Roman" w:hAnsi="Times New Roman" w:cs="Times New Roman"/>
        </w:rPr>
      </w:pPr>
    </w:p>
    <w:p w14:paraId="040AEE78" w14:textId="77777777" w:rsidR="00470D36" w:rsidRPr="00470D36" w:rsidRDefault="00470D36" w:rsidP="00470D36">
      <w:pPr>
        <w:spacing w:after="96" w:line="259" w:lineRule="auto"/>
        <w:ind w:right="7"/>
        <w:jc w:val="center"/>
        <w:rPr>
          <w:rFonts w:ascii="Times New Roman" w:eastAsia="Times New Roman" w:hAnsi="Times New Roman" w:cs="Times New Roman"/>
          <w:b/>
        </w:rPr>
      </w:pPr>
      <w:r w:rsidRPr="00470D36">
        <w:rPr>
          <w:rFonts w:ascii="Times New Roman" w:eastAsia="Times New Roman" w:hAnsi="Times New Roman" w:cs="Times New Roman"/>
          <w:b/>
        </w:rPr>
        <w:t xml:space="preserve">PRELIMINARY BUDGET AND BUDGET JUSTIFICATION </w:t>
      </w:r>
    </w:p>
    <w:p w14:paraId="362EAEE6" w14:textId="1B180881" w:rsidR="00470D36" w:rsidRPr="00470D36" w:rsidRDefault="00470D36" w:rsidP="00470D36">
      <w:pPr>
        <w:spacing w:after="96" w:line="259" w:lineRule="auto"/>
        <w:ind w:right="7"/>
        <w:jc w:val="center"/>
        <w:rPr>
          <w:rFonts w:ascii="Times New Roman" w:hAnsi="Times New Roman" w:cs="Times New Roman"/>
        </w:rPr>
      </w:pPr>
      <w:r w:rsidRPr="00470D36">
        <w:rPr>
          <w:rFonts w:ascii="Times New Roman" w:eastAsia="Times New Roman" w:hAnsi="Times New Roman" w:cs="Times New Roman"/>
          <w:b/>
        </w:rPr>
        <w:t xml:space="preserve">EPSCoR Research Infrastructure Improvement Program Track-1: (RII Track-1) </w:t>
      </w:r>
    </w:p>
    <w:p w14:paraId="37F8769C" w14:textId="77777777" w:rsidR="00470D36" w:rsidRPr="00470D36" w:rsidRDefault="00470D36" w:rsidP="00470D36">
      <w:pPr>
        <w:spacing w:after="268" w:line="259" w:lineRule="auto"/>
        <w:ind w:right="6"/>
        <w:jc w:val="center"/>
        <w:rPr>
          <w:rFonts w:ascii="Times New Roman" w:hAnsi="Times New Roman" w:cs="Times New Roman"/>
        </w:rPr>
      </w:pPr>
      <w:r w:rsidRPr="00470D36">
        <w:rPr>
          <w:rFonts w:ascii="Times New Roman" w:eastAsia="Times New Roman" w:hAnsi="Times New Roman" w:cs="Times New Roman"/>
          <w:b/>
        </w:rPr>
        <w:t xml:space="preserve">SC EPSCoR Solicitation Number 12-2020 </w:t>
      </w:r>
    </w:p>
    <w:p w14:paraId="1BC81CF2" w14:textId="77777777" w:rsidR="00470D36" w:rsidRPr="00470D36" w:rsidRDefault="00470D36" w:rsidP="00470D36">
      <w:pPr>
        <w:ind w:left="-5"/>
        <w:rPr>
          <w:rFonts w:ascii="Times New Roman" w:hAnsi="Times New Roman" w:cs="Times New Roman"/>
        </w:rPr>
      </w:pPr>
      <w:r w:rsidRPr="00470D36">
        <w:rPr>
          <w:rFonts w:ascii="Times New Roman" w:hAnsi="Times New Roman" w:cs="Times New Roman"/>
        </w:rPr>
        <w:t xml:space="preserve">The SC EPSCoR State Committee does not require a detailed budget at the Pre-proposal stage. Past experience indicates that detailed negotiations and budgeting planning will take place during the writing of the full proposal. Also, NSF historically has required significant activities that are directed out of the SC EPSCoR State Office and funded in part with cost-share funds. We ask that each Pre-proposal include a summary budget table below, showing direct costs only of $3M/year, or $15M total for five years. These limits are based on current Track-1 experience and are neither floors nor ceilings. These totals include expenditures at the lead institution and at collaborating institutions, specifically including the HBCUs and PUIs.  </w:t>
      </w:r>
    </w:p>
    <w:p w14:paraId="670B40E9" w14:textId="77777777" w:rsidR="00470D36" w:rsidRPr="00470D36" w:rsidRDefault="00470D36" w:rsidP="00470D36">
      <w:pPr>
        <w:spacing w:line="259" w:lineRule="auto"/>
        <w:rPr>
          <w:rFonts w:ascii="Times New Roman" w:hAnsi="Times New Roman" w:cs="Times New Roman"/>
        </w:rPr>
      </w:pPr>
      <w:r w:rsidRPr="00470D36">
        <w:rPr>
          <w:rFonts w:ascii="Times New Roman" w:hAnsi="Times New Roman" w:cs="Times New Roman"/>
        </w:rPr>
        <w:t xml:space="preserve"> </w:t>
      </w:r>
    </w:p>
    <w:p w14:paraId="35C6120C" w14:textId="77777777" w:rsidR="00470D36" w:rsidRPr="00470D36" w:rsidRDefault="00470D36" w:rsidP="00470D36">
      <w:pPr>
        <w:ind w:left="-5"/>
        <w:rPr>
          <w:rFonts w:ascii="Times New Roman" w:hAnsi="Times New Roman" w:cs="Times New Roman"/>
        </w:rPr>
      </w:pPr>
      <w:r w:rsidRPr="00470D36">
        <w:rPr>
          <w:rFonts w:ascii="Times New Roman" w:hAnsi="Times New Roman" w:cs="Times New Roman"/>
        </w:rPr>
        <w:t xml:space="preserve">Proposers should provide a concise budget narrative explaining where investment is needed to support the project. Salaries and fringe benefits should be estimated for current academic faculty and research staff, as well as any new hires essential to the project. Salaries should also include amounts estimated for research personnel including post-doctoral scholars, graduate student stipends, and undergraduate researcher salaries for the academic year and summers. Graduate student tuition should be estimated based on the number of graduate students to be supported.  </w:t>
      </w:r>
    </w:p>
    <w:p w14:paraId="0AAF2350" w14:textId="77777777" w:rsidR="00470D36" w:rsidRPr="00470D36" w:rsidRDefault="00470D36" w:rsidP="00470D36">
      <w:pPr>
        <w:spacing w:line="259" w:lineRule="auto"/>
        <w:rPr>
          <w:rFonts w:ascii="Times New Roman" w:hAnsi="Times New Roman" w:cs="Times New Roman"/>
        </w:rPr>
      </w:pPr>
      <w:r w:rsidRPr="00470D36">
        <w:rPr>
          <w:rFonts w:ascii="Times New Roman" w:hAnsi="Times New Roman" w:cs="Times New Roman"/>
        </w:rPr>
        <w:t xml:space="preserve"> </w:t>
      </w:r>
    </w:p>
    <w:tbl>
      <w:tblPr>
        <w:tblStyle w:val="TableGrid"/>
        <w:tblW w:w="9518" w:type="dxa"/>
        <w:tblInd w:w="5" w:type="dxa"/>
        <w:tblCellMar>
          <w:top w:w="61" w:type="dxa"/>
          <w:left w:w="106" w:type="dxa"/>
          <w:right w:w="91" w:type="dxa"/>
        </w:tblCellMar>
        <w:tblLook w:val="04A0" w:firstRow="1" w:lastRow="0" w:firstColumn="1" w:lastColumn="0" w:noHBand="0" w:noVBand="1"/>
      </w:tblPr>
      <w:tblGrid>
        <w:gridCol w:w="4406"/>
        <w:gridCol w:w="1063"/>
        <w:gridCol w:w="989"/>
        <w:gridCol w:w="1080"/>
        <w:gridCol w:w="991"/>
        <w:gridCol w:w="989"/>
      </w:tblGrid>
      <w:tr w:rsidR="00470D36" w:rsidRPr="00470D36" w14:paraId="2A13D764"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7BEA7C71" w14:textId="77777777" w:rsidR="00470D36" w:rsidRPr="00470D36" w:rsidRDefault="00470D36" w:rsidP="00306135">
            <w:pPr>
              <w:spacing w:line="259" w:lineRule="auto"/>
              <w:ind w:right="22"/>
              <w:jc w:val="center"/>
              <w:rPr>
                <w:rFonts w:ascii="Times New Roman" w:hAnsi="Times New Roman" w:cs="Times New Roman"/>
              </w:rPr>
            </w:pPr>
            <w:r w:rsidRPr="00470D36">
              <w:rPr>
                <w:rFonts w:ascii="Times New Roman" w:eastAsia="Times New Roman" w:hAnsi="Times New Roman" w:cs="Times New Roman"/>
                <w:b/>
              </w:rPr>
              <w:t xml:space="preserve">Category </w:t>
            </w:r>
          </w:p>
        </w:tc>
        <w:tc>
          <w:tcPr>
            <w:tcW w:w="1063" w:type="dxa"/>
            <w:tcBorders>
              <w:top w:val="single" w:sz="4" w:space="0" w:color="000000"/>
              <w:left w:val="single" w:sz="4" w:space="0" w:color="000000"/>
              <w:bottom w:val="single" w:sz="4" w:space="0" w:color="000000"/>
              <w:right w:val="single" w:sz="4" w:space="0" w:color="000000"/>
            </w:tcBorders>
          </w:tcPr>
          <w:p w14:paraId="6DB4E6B8" w14:textId="77777777" w:rsidR="00470D36" w:rsidRPr="00470D36" w:rsidRDefault="00470D36" w:rsidP="00306135">
            <w:pPr>
              <w:spacing w:line="259" w:lineRule="auto"/>
              <w:ind w:left="79"/>
              <w:rPr>
                <w:rFonts w:ascii="Times New Roman" w:hAnsi="Times New Roman" w:cs="Times New Roman"/>
              </w:rPr>
            </w:pPr>
            <w:r w:rsidRPr="00470D36">
              <w:rPr>
                <w:rFonts w:ascii="Times New Roman" w:eastAsia="Times New Roman" w:hAnsi="Times New Roman" w:cs="Times New Roman"/>
                <w:b/>
              </w:rPr>
              <w:t xml:space="preserve">Year 1 </w:t>
            </w:r>
          </w:p>
        </w:tc>
        <w:tc>
          <w:tcPr>
            <w:tcW w:w="989" w:type="dxa"/>
            <w:tcBorders>
              <w:top w:val="single" w:sz="4" w:space="0" w:color="000000"/>
              <w:left w:val="single" w:sz="4" w:space="0" w:color="000000"/>
              <w:bottom w:val="single" w:sz="4" w:space="0" w:color="000000"/>
              <w:right w:val="single" w:sz="4" w:space="0" w:color="000000"/>
            </w:tcBorders>
          </w:tcPr>
          <w:p w14:paraId="500421CB" w14:textId="77777777" w:rsidR="00470D36" w:rsidRPr="00470D36" w:rsidRDefault="00470D36" w:rsidP="00306135">
            <w:pPr>
              <w:spacing w:line="259" w:lineRule="auto"/>
              <w:ind w:left="46"/>
              <w:rPr>
                <w:rFonts w:ascii="Times New Roman" w:hAnsi="Times New Roman" w:cs="Times New Roman"/>
              </w:rPr>
            </w:pPr>
            <w:r w:rsidRPr="00470D36">
              <w:rPr>
                <w:rFonts w:ascii="Times New Roman" w:eastAsia="Times New Roman" w:hAnsi="Times New Roman" w:cs="Times New Roman"/>
                <w:b/>
              </w:rPr>
              <w:t xml:space="preserve">Year 2 </w:t>
            </w:r>
          </w:p>
        </w:tc>
        <w:tc>
          <w:tcPr>
            <w:tcW w:w="1080" w:type="dxa"/>
            <w:tcBorders>
              <w:top w:val="single" w:sz="4" w:space="0" w:color="000000"/>
              <w:left w:val="single" w:sz="4" w:space="0" w:color="000000"/>
              <w:bottom w:val="single" w:sz="4" w:space="0" w:color="000000"/>
              <w:right w:val="single" w:sz="4" w:space="0" w:color="000000"/>
            </w:tcBorders>
          </w:tcPr>
          <w:p w14:paraId="499159D0" w14:textId="77777777" w:rsidR="00470D36" w:rsidRPr="00470D36" w:rsidRDefault="00470D36" w:rsidP="00306135">
            <w:pPr>
              <w:spacing w:line="259" w:lineRule="auto"/>
              <w:ind w:left="91"/>
              <w:rPr>
                <w:rFonts w:ascii="Times New Roman" w:hAnsi="Times New Roman" w:cs="Times New Roman"/>
              </w:rPr>
            </w:pPr>
            <w:r w:rsidRPr="00470D36">
              <w:rPr>
                <w:rFonts w:ascii="Times New Roman" w:eastAsia="Times New Roman" w:hAnsi="Times New Roman" w:cs="Times New Roman"/>
                <w:b/>
              </w:rPr>
              <w:t xml:space="preserve">Year 3 </w:t>
            </w:r>
          </w:p>
        </w:tc>
        <w:tc>
          <w:tcPr>
            <w:tcW w:w="991" w:type="dxa"/>
            <w:tcBorders>
              <w:top w:val="single" w:sz="4" w:space="0" w:color="000000"/>
              <w:left w:val="single" w:sz="4" w:space="0" w:color="000000"/>
              <w:bottom w:val="single" w:sz="4" w:space="0" w:color="000000"/>
              <w:right w:val="single" w:sz="4" w:space="0" w:color="000000"/>
            </w:tcBorders>
          </w:tcPr>
          <w:p w14:paraId="682F5E12" w14:textId="77777777" w:rsidR="00470D36" w:rsidRPr="00470D36" w:rsidRDefault="00470D36" w:rsidP="00306135">
            <w:pPr>
              <w:spacing w:line="259" w:lineRule="auto"/>
              <w:ind w:left="46"/>
              <w:rPr>
                <w:rFonts w:ascii="Times New Roman" w:hAnsi="Times New Roman" w:cs="Times New Roman"/>
              </w:rPr>
            </w:pPr>
            <w:r w:rsidRPr="00470D36">
              <w:rPr>
                <w:rFonts w:ascii="Times New Roman" w:eastAsia="Times New Roman" w:hAnsi="Times New Roman" w:cs="Times New Roman"/>
                <w:b/>
              </w:rPr>
              <w:t xml:space="preserve">Year 4 </w:t>
            </w:r>
          </w:p>
        </w:tc>
        <w:tc>
          <w:tcPr>
            <w:tcW w:w="989" w:type="dxa"/>
            <w:tcBorders>
              <w:top w:val="single" w:sz="4" w:space="0" w:color="000000"/>
              <w:left w:val="single" w:sz="4" w:space="0" w:color="000000"/>
              <w:bottom w:val="single" w:sz="4" w:space="0" w:color="000000"/>
              <w:right w:val="single" w:sz="4" w:space="0" w:color="000000"/>
            </w:tcBorders>
          </w:tcPr>
          <w:p w14:paraId="7C38CCC0" w14:textId="77777777" w:rsidR="00470D36" w:rsidRPr="00470D36" w:rsidRDefault="00470D36" w:rsidP="00306135">
            <w:pPr>
              <w:spacing w:line="259" w:lineRule="auto"/>
              <w:ind w:left="46"/>
              <w:rPr>
                <w:rFonts w:ascii="Times New Roman" w:hAnsi="Times New Roman" w:cs="Times New Roman"/>
              </w:rPr>
            </w:pPr>
            <w:r w:rsidRPr="00470D36">
              <w:rPr>
                <w:rFonts w:ascii="Times New Roman" w:eastAsia="Times New Roman" w:hAnsi="Times New Roman" w:cs="Times New Roman"/>
                <w:b/>
              </w:rPr>
              <w:t xml:space="preserve">Year 5 </w:t>
            </w:r>
          </w:p>
        </w:tc>
      </w:tr>
      <w:tr w:rsidR="00470D36" w:rsidRPr="00470D36" w14:paraId="1CD62472"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563AD1B2" w14:textId="77777777" w:rsidR="00470D36" w:rsidRPr="00470D36" w:rsidRDefault="00470D36" w:rsidP="00306135">
            <w:pPr>
              <w:spacing w:line="259" w:lineRule="auto"/>
              <w:ind w:left="2"/>
              <w:rPr>
                <w:rFonts w:ascii="Times New Roman" w:hAnsi="Times New Roman" w:cs="Times New Roman"/>
              </w:rPr>
            </w:pPr>
            <w:r w:rsidRPr="00470D36">
              <w:rPr>
                <w:rFonts w:ascii="Times New Roman" w:eastAsia="Times New Roman" w:hAnsi="Times New Roman" w:cs="Times New Roman"/>
                <w:b/>
              </w:rPr>
              <w:t xml:space="preserve">Research Thrust 1 </w:t>
            </w:r>
          </w:p>
        </w:tc>
        <w:tc>
          <w:tcPr>
            <w:tcW w:w="1063" w:type="dxa"/>
            <w:tcBorders>
              <w:top w:val="single" w:sz="4" w:space="0" w:color="000000"/>
              <w:left w:val="single" w:sz="4" w:space="0" w:color="000000"/>
              <w:bottom w:val="single" w:sz="4" w:space="0" w:color="000000"/>
              <w:right w:val="single" w:sz="4" w:space="0" w:color="000000"/>
            </w:tcBorders>
          </w:tcPr>
          <w:p w14:paraId="298B869D"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8B7EC8E"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2FAF446"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07A28D4"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97D0930"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5944D46B"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5E40F11E"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Salaries including fringe benefits </w:t>
            </w:r>
          </w:p>
        </w:tc>
        <w:tc>
          <w:tcPr>
            <w:tcW w:w="1063" w:type="dxa"/>
            <w:tcBorders>
              <w:top w:val="single" w:sz="4" w:space="0" w:color="000000"/>
              <w:left w:val="single" w:sz="4" w:space="0" w:color="000000"/>
              <w:bottom w:val="single" w:sz="4" w:space="0" w:color="000000"/>
              <w:right w:val="single" w:sz="4" w:space="0" w:color="000000"/>
            </w:tcBorders>
          </w:tcPr>
          <w:p w14:paraId="7C6F0594"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A35FE5E"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46C42E1"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84E6657"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2B8DEB7"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33FC63AA"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4095E0B7"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Materials, supplies, travel, other </w:t>
            </w:r>
          </w:p>
        </w:tc>
        <w:tc>
          <w:tcPr>
            <w:tcW w:w="1063" w:type="dxa"/>
            <w:tcBorders>
              <w:top w:val="single" w:sz="4" w:space="0" w:color="000000"/>
              <w:left w:val="single" w:sz="4" w:space="0" w:color="000000"/>
              <w:bottom w:val="single" w:sz="4" w:space="0" w:color="000000"/>
              <w:right w:val="single" w:sz="4" w:space="0" w:color="000000"/>
            </w:tcBorders>
          </w:tcPr>
          <w:p w14:paraId="50DAB022"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0A3F884"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D81DCEF"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A0595C3"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34F4AFC"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7BFECB12" w14:textId="77777777" w:rsidTr="00306135">
        <w:trPr>
          <w:trHeight w:val="288"/>
        </w:trPr>
        <w:tc>
          <w:tcPr>
            <w:tcW w:w="4406" w:type="dxa"/>
            <w:tcBorders>
              <w:top w:val="single" w:sz="4" w:space="0" w:color="000000"/>
              <w:left w:val="single" w:sz="4" w:space="0" w:color="000000"/>
              <w:bottom w:val="single" w:sz="4" w:space="0" w:color="000000"/>
              <w:right w:val="single" w:sz="4" w:space="0" w:color="000000"/>
            </w:tcBorders>
          </w:tcPr>
          <w:p w14:paraId="74883A7C"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Major Equipment </w:t>
            </w:r>
          </w:p>
        </w:tc>
        <w:tc>
          <w:tcPr>
            <w:tcW w:w="1063" w:type="dxa"/>
            <w:tcBorders>
              <w:top w:val="single" w:sz="4" w:space="0" w:color="000000"/>
              <w:left w:val="single" w:sz="4" w:space="0" w:color="000000"/>
              <w:bottom w:val="single" w:sz="4" w:space="0" w:color="000000"/>
              <w:right w:val="single" w:sz="4" w:space="0" w:color="000000"/>
            </w:tcBorders>
          </w:tcPr>
          <w:p w14:paraId="29389D10"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BEE2595"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A24BCDC"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E6E4E50"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8BF3FC9"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4124B4D0"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78C1758F"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Graduate Student Tuition </w:t>
            </w:r>
          </w:p>
        </w:tc>
        <w:tc>
          <w:tcPr>
            <w:tcW w:w="1063" w:type="dxa"/>
            <w:tcBorders>
              <w:top w:val="single" w:sz="4" w:space="0" w:color="000000"/>
              <w:left w:val="single" w:sz="4" w:space="0" w:color="000000"/>
              <w:bottom w:val="single" w:sz="4" w:space="0" w:color="000000"/>
              <w:right w:val="single" w:sz="4" w:space="0" w:color="000000"/>
            </w:tcBorders>
          </w:tcPr>
          <w:p w14:paraId="30C7F140"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17EF94C"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F2E924D"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8AF8EEF"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20B28B0"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12A8A009"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38397757" w14:textId="77777777" w:rsidR="00470D36" w:rsidRPr="00470D36" w:rsidRDefault="00470D36" w:rsidP="00306135">
            <w:pPr>
              <w:spacing w:line="259" w:lineRule="auto"/>
              <w:ind w:left="2"/>
              <w:rPr>
                <w:rFonts w:ascii="Times New Roman" w:hAnsi="Times New Roman" w:cs="Times New Roman"/>
              </w:rPr>
            </w:pPr>
            <w:r w:rsidRPr="00470D36">
              <w:rPr>
                <w:rFonts w:ascii="Times New Roman" w:eastAsia="Times New Roman" w:hAnsi="Times New Roman" w:cs="Times New Roman"/>
                <w:b/>
              </w:rPr>
              <w:t xml:space="preserve">Research thrust 2 </w:t>
            </w:r>
          </w:p>
        </w:tc>
        <w:tc>
          <w:tcPr>
            <w:tcW w:w="1063" w:type="dxa"/>
            <w:tcBorders>
              <w:top w:val="single" w:sz="4" w:space="0" w:color="000000"/>
              <w:left w:val="single" w:sz="4" w:space="0" w:color="000000"/>
              <w:bottom w:val="single" w:sz="4" w:space="0" w:color="000000"/>
              <w:right w:val="single" w:sz="4" w:space="0" w:color="000000"/>
            </w:tcBorders>
          </w:tcPr>
          <w:p w14:paraId="0FA40E0A"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3BB4969"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2FC0853"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9D8476B"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938C9F4"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476ABDD2"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6A103FA0"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Salaries including fringe benefits </w:t>
            </w:r>
          </w:p>
        </w:tc>
        <w:tc>
          <w:tcPr>
            <w:tcW w:w="1063" w:type="dxa"/>
            <w:tcBorders>
              <w:top w:val="single" w:sz="4" w:space="0" w:color="000000"/>
              <w:left w:val="single" w:sz="4" w:space="0" w:color="000000"/>
              <w:bottom w:val="single" w:sz="4" w:space="0" w:color="000000"/>
              <w:right w:val="single" w:sz="4" w:space="0" w:color="000000"/>
            </w:tcBorders>
          </w:tcPr>
          <w:p w14:paraId="0C65CC79"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861EE49"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FFF466E"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F3DB09F"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CAD8241"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2EE3CE7A"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650102B2"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Materials, supplies, travel, other </w:t>
            </w:r>
          </w:p>
        </w:tc>
        <w:tc>
          <w:tcPr>
            <w:tcW w:w="1063" w:type="dxa"/>
            <w:tcBorders>
              <w:top w:val="single" w:sz="4" w:space="0" w:color="000000"/>
              <w:left w:val="single" w:sz="4" w:space="0" w:color="000000"/>
              <w:bottom w:val="single" w:sz="4" w:space="0" w:color="000000"/>
              <w:right w:val="single" w:sz="4" w:space="0" w:color="000000"/>
            </w:tcBorders>
          </w:tcPr>
          <w:p w14:paraId="72D14598"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167DDBD"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8B28FDF"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54653A7"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603E7E4"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6B3CED1B"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7474DE15"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Major Equipment </w:t>
            </w:r>
          </w:p>
        </w:tc>
        <w:tc>
          <w:tcPr>
            <w:tcW w:w="1063" w:type="dxa"/>
            <w:tcBorders>
              <w:top w:val="single" w:sz="4" w:space="0" w:color="000000"/>
              <w:left w:val="single" w:sz="4" w:space="0" w:color="000000"/>
              <w:bottom w:val="single" w:sz="4" w:space="0" w:color="000000"/>
              <w:right w:val="single" w:sz="4" w:space="0" w:color="000000"/>
            </w:tcBorders>
          </w:tcPr>
          <w:p w14:paraId="4278BB92"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CC0B844"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869D594"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F33768B"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4577C00"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0B5189A4" w14:textId="77777777" w:rsidTr="00306135">
        <w:trPr>
          <w:trHeight w:val="288"/>
        </w:trPr>
        <w:tc>
          <w:tcPr>
            <w:tcW w:w="4406" w:type="dxa"/>
            <w:tcBorders>
              <w:top w:val="single" w:sz="4" w:space="0" w:color="000000"/>
              <w:left w:val="single" w:sz="4" w:space="0" w:color="000000"/>
              <w:bottom w:val="single" w:sz="4" w:space="0" w:color="000000"/>
              <w:right w:val="single" w:sz="4" w:space="0" w:color="000000"/>
            </w:tcBorders>
          </w:tcPr>
          <w:p w14:paraId="1B610E3C"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Graduate Student Tuition </w:t>
            </w:r>
          </w:p>
        </w:tc>
        <w:tc>
          <w:tcPr>
            <w:tcW w:w="1063" w:type="dxa"/>
            <w:tcBorders>
              <w:top w:val="single" w:sz="4" w:space="0" w:color="000000"/>
              <w:left w:val="single" w:sz="4" w:space="0" w:color="000000"/>
              <w:bottom w:val="single" w:sz="4" w:space="0" w:color="000000"/>
              <w:right w:val="single" w:sz="4" w:space="0" w:color="000000"/>
            </w:tcBorders>
          </w:tcPr>
          <w:p w14:paraId="756BDD26"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60FF457"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D1D790E"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EBA0AEB"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241A486"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59381902"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521A0DB4" w14:textId="77777777" w:rsidR="00470D36" w:rsidRPr="00470D36" w:rsidRDefault="00470D36" w:rsidP="00306135">
            <w:pPr>
              <w:spacing w:line="259" w:lineRule="auto"/>
              <w:ind w:left="2"/>
              <w:rPr>
                <w:rFonts w:ascii="Times New Roman" w:hAnsi="Times New Roman" w:cs="Times New Roman"/>
              </w:rPr>
            </w:pPr>
            <w:r w:rsidRPr="00470D36">
              <w:rPr>
                <w:rFonts w:ascii="Times New Roman" w:eastAsia="Times New Roman" w:hAnsi="Times New Roman" w:cs="Times New Roman"/>
                <w:b/>
                <w:i/>
              </w:rPr>
              <w:t xml:space="preserve">Add rows if needed for additional thrusts </w:t>
            </w:r>
          </w:p>
        </w:tc>
        <w:tc>
          <w:tcPr>
            <w:tcW w:w="1063" w:type="dxa"/>
            <w:tcBorders>
              <w:top w:val="single" w:sz="4" w:space="0" w:color="000000"/>
              <w:left w:val="single" w:sz="4" w:space="0" w:color="000000"/>
              <w:bottom w:val="single" w:sz="4" w:space="0" w:color="000000"/>
              <w:right w:val="single" w:sz="4" w:space="0" w:color="000000"/>
            </w:tcBorders>
          </w:tcPr>
          <w:p w14:paraId="4C8C83EA"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5AD7376"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A334C56"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D044A40"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8A125E7"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2DDDE5F4"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582458F0"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0574C8A8"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C4283DC"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EC97CEB"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2CA0FBA"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CCA0991"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63E0BEC6"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34CB9928"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01BF735E"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8B99CD7"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3C2A6B7"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D82BDAF"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BB39825"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0E6EBD67" w14:textId="77777777" w:rsidTr="00306135">
        <w:trPr>
          <w:trHeight w:val="286"/>
        </w:trPr>
        <w:tc>
          <w:tcPr>
            <w:tcW w:w="4406" w:type="dxa"/>
            <w:tcBorders>
              <w:top w:val="single" w:sz="4" w:space="0" w:color="000000"/>
              <w:left w:val="single" w:sz="4" w:space="0" w:color="000000"/>
              <w:bottom w:val="single" w:sz="4" w:space="0" w:color="000000"/>
              <w:right w:val="single" w:sz="4" w:space="0" w:color="000000"/>
            </w:tcBorders>
          </w:tcPr>
          <w:p w14:paraId="40038B2B" w14:textId="77777777" w:rsidR="00470D36" w:rsidRPr="00470D36" w:rsidRDefault="00470D36" w:rsidP="00306135">
            <w:pPr>
              <w:spacing w:line="259" w:lineRule="auto"/>
              <w:ind w:left="2"/>
              <w:rPr>
                <w:rFonts w:ascii="Times New Roman" w:hAnsi="Times New Roman" w:cs="Times New Roman"/>
              </w:rPr>
            </w:pPr>
            <w:r w:rsidRPr="00470D36">
              <w:rPr>
                <w:rFonts w:ascii="Times New Roman" w:eastAsia="Times New Roman" w:hAnsi="Times New Roman" w:cs="Times New Roman"/>
                <w:b/>
              </w:rPr>
              <w:t xml:space="preserve">TOTALS </w:t>
            </w:r>
          </w:p>
        </w:tc>
        <w:tc>
          <w:tcPr>
            <w:tcW w:w="1063" w:type="dxa"/>
            <w:tcBorders>
              <w:top w:val="single" w:sz="4" w:space="0" w:color="000000"/>
              <w:left w:val="single" w:sz="4" w:space="0" w:color="000000"/>
              <w:bottom w:val="single" w:sz="4" w:space="0" w:color="000000"/>
              <w:right w:val="single" w:sz="4" w:space="0" w:color="000000"/>
            </w:tcBorders>
          </w:tcPr>
          <w:p w14:paraId="62FED745" w14:textId="77777777" w:rsidR="00470D36" w:rsidRPr="00470D36" w:rsidRDefault="00470D36" w:rsidP="00306135">
            <w:pPr>
              <w:spacing w:line="259" w:lineRule="auto"/>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5956C6C"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06D5CD4"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E8EF293"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CFCEF21" w14:textId="77777777" w:rsidR="00470D36" w:rsidRPr="00470D36" w:rsidRDefault="00470D36" w:rsidP="00306135">
            <w:pPr>
              <w:spacing w:line="259" w:lineRule="auto"/>
              <w:ind w:left="2"/>
              <w:rPr>
                <w:rFonts w:ascii="Times New Roman" w:hAnsi="Times New Roman" w:cs="Times New Roman"/>
              </w:rPr>
            </w:pPr>
            <w:r w:rsidRPr="00470D36">
              <w:rPr>
                <w:rFonts w:ascii="Times New Roman" w:hAnsi="Times New Roman" w:cs="Times New Roman"/>
              </w:rPr>
              <w:t xml:space="preserve"> </w:t>
            </w:r>
          </w:p>
        </w:tc>
      </w:tr>
      <w:tr w:rsidR="00470D36" w:rsidRPr="00470D36" w14:paraId="281C2878" w14:textId="77777777" w:rsidTr="00306135">
        <w:trPr>
          <w:trHeight w:val="286"/>
        </w:trPr>
        <w:tc>
          <w:tcPr>
            <w:tcW w:w="6458" w:type="dxa"/>
            <w:gridSpan w:val="3"/>
            <w:tcBorders>
              <w:top w:val="single" w:sz="4" w:space="0" w:color="000000"/>
              <w:left w:val="single" w:sz="4" w:space="0" w:color="000000"/>
              <w:bottom w:val="single" w:sz="4" w:space="0" w:color="000000"/>
              <w:right w:val="nil"/>
            </w:tcBorders>
          </w:tcPr>
          <w:p w14:paraId="4964C7FF" w14:textId="77777777" w:rsidR="00470D36" w:rsidRPr="00470D36" w:rsidRDefault="00470D36" w:rsidP="00306135">
            <w:pPr>
              <w:spacing w:line="259" w:lineRule="auto"/>
              <w:ind w:left="2"/>
              <w:rPr>
                <w:rFonts w:ascii="Times New Roman" w:hAnsi="Times New Roman" w:cs="Times New Roman"/>
              </w:rPr>
            </w:pPr>
            <w:r w:rsidRPr="00470D36">
              <w:rPr>
                <w:rFonts w:ascii="Times New Roman" w:eastAsia="Times New Roman" w:hAnsi="Times New Roman" w:cs="Times New Roman"/>
                <w:i/>
              </w:rPr>
              <w:t xml:space="preserve">Show direct costs only, not to exceed a 5-year total of $15M </w:t>
            </w:r>
          </w:p>
        </w:tc>
        <w:tc>
          <w:tcPr>
            <w:tcW w:w="1080" w:type="dxa"/>
            <w:tcBorders>
              <w:top w:val="single" w:sz="4" w:space="0" w:color="000000"/>
              <w:left w:val="nil"/>
              <w:bottom w:val="single" w:sz="4" w:space="0" w:color="000000"/>
              <w:right w:val="nil"/>
            </w:tcBorders>
          </w:tcPr>
          <w:p w14:paraId="3A596897" w14:textId="77777777" w:rsidR="00470D36" w:rsidRPr="00470D36" w:rsidRDefault="00470D36" w:rsidP="00306135">
            <w:pPr>
              <w:spacing w:after="160" w:line="259" w:lineRule="auto"/>
              <w:rPr>
                <w:rFonts w:ascii="Times New Roman" w:hAnsi="Times New Roman" w:cs="Times New Roman"/>
              </w:rPr>
            </w:pPr>
          </w:p>
        </w:tc>
        <w:tc>
          <w:tcPr>
            <w:tcW w:w="991" w:type="dxa"/>
            <w:tcBorders>
              <w:top w:val="single" w:sz="4" w:space="0" w:color="000000"/>
              <w:left w:val="nil"/>
              <w:bottom w:val="single" w:sz="4" w:space="0" w:color="000000"/>
              <w:right w:val="nil"/>
            </w:tcBorders>
          </w:tcPr>
          <w:p w14:paraId="130E325D" w14:textId="77777777" w:rsidR="00470D36" w:rsidRPr="00470D36" w:rsidRDefault="00470D36" w:rsidP="00306135">
            <w:pPr>
              <w:spacing w:after="160" w:line="259" w:lineRule="auto"/>
              <w:rPr>
                <w:rFonts w:ascii="Times New Roman" w:hAnsi="Times New Roman" w:cs="Times New Roman"/>
              </w:rPr>
            </w:pPr>
          </w:p>
        </w:tc>
        <w:tc>
          <w:tcPr>
            <w:tcW w:w="989" w:type="dxa"/>
            <w:tcBorders>
              <w:top w:val="single" w:sz="4" w:space="0" w:color="000000"/>
              <w:left w:val="nil"/>
              <w:bottom w:val="single" w:sz="4" w:space="0" w:color="000000"/>
              <w:right w:val="single" w:sz="4" w:space="0" w:color="000000"/>
            </w:tcBorders>
          </w:tcPr>
          <w:p w14:paraId="22AED488" w14:textId="77777777" w:rsidR="00470D36" w:rsidRPr="00470D36" w:rsidRDefault="00470D36" w:rsidP="00306135">
            <w:pPr>
              <w:spacing w:after="160" w:line="259" w:lineRule="auto"/>
              <w:rPr>
                <w:rFonts w:ascii="Times New Roman" w:hAnsi="Times New Roman" w:cs="Times New Roman"/>
              </w:rPr>
            </w:pPr>
          </w:p>
        </w:tc>
      </w:tr>
    </w:tbl>
    <w:p w14:paraId="2DBE7BF8" w14:textId="77777777" w:rsidR="00470D36" w:rsidRPr="00470D36" w:rsidRDefault="00470D36" w:rsidP="00470D36">
      <w:pPr>
        <w:jc w:val="center"/>
        <w:rPr>
          <w:rFonts w:ascii="Times New Roman" w:hAnsi="Times New Roman" w:cs="Times New Roman"/>
        </w:rPr>
      </w:pPr>
    </w:p>
    <w:sectPr w:rsidR="00470D36" w:rsidRPr="00470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36"/>
    <w:rsid w:val="00470D36"/>
    <w:rsid w:val="00480125"/>
    <w:rsid w:val="00F6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1FDD"/>
  <w15:chartTrackingRefBased/>
  <w15:docId w15:val="{BABAACD3-D024-DA4C-AFB0-57783C93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70D36"/>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1767</Characters>
  <Application>Microsoft Office Word</Application>
  <DocSecurity>4</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DeWalt, Mignon</dc:creator>
  <cp:keywords/>
  <dc:description/>
  <cp:lastModifiedBy>Doolittle, Jim</cp:lastModifiedBy>
  <cp:revision>2</cp:revision>
  <dcterms:created xsi:type="dcterms:W3CDTF">2021-05-14T19:22:00Z</dcterms:created>
  <dcterms:modified xsi:type="dcterms:W3CDTF">2021-05-14T19:22:00Z</dcterms:modified>
</cp:coreProperties>
</file>